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93" w:rsidRDefault="00813F93" w:rsidP="005D7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ПРОЕКТ</w:t>
      </w:r>
    </w:p>
    <w:p w:rsidR="00813F93" w:rsidRDefault="00813F93" w:rsidP="005D7A46">
      <w:pPr>
        <w:jc w:val="center"/>
        <w:rPr>
          <w:b/>
          <w:sz w:val="28"/>
          <w:szCs w:val="28"/>
        </w:rPr>
      </w:pPr>
    </w:p>
    <w:p w:rsidR="005D7A46" w:rsidRPr="005D7A46" w:rsidRDefault="005D7A46" w:rsidP="005D7A46">
      <w:pPr>
        <w:jc w:val="center"/>
        <w:rPr>
          <w:b/>
          <w:sz w:val="28"/>
          <w:szCs w:val="28"/>
        </w:rPr>
      </w:pPr>
      <w:r w:rsidRPr="005D7A46">
        <w:rPr>
          <w:b/>
          <w:sz w:val="28"/>
          <w:szCs w:val="28"/>
        </w:rPr>
        <w:t>БЮДЖЕТНЫЙ ПРОГНОЗ</w:t>
      </w:r>
    </w:p>
    <w:p w:rsidR="005D7A46" w:rsidRDefault="005D7A46" w:rsidP="005D7A46">
      <w:pPr>
        <w:jc w:val="center"/>
        <w:rPr>
          <w:b/>
          <w:sz w:val="28"/>
          <w:szCs w:val="28"/>
        </w:rPr>
      </w:pPr>
      <w:r w:rsidRPr="005D7A46">
        <w:rPr>
          <w:b/>
          <w:sz w:val="28"/>
          <w:szCs w:val="28"/>
        </w:rPr>
        <w:t>Кировской области на  2022-203</w:t>
      </w:r>
      <w:r w:rsidR="002052EE">
        <w:rPr>
          <w:b/>
          <w:sz w:val="28"/>
          <w:szCs w:val="28"/>
        </w:rPr>
        <w:t>3</w:t>
      </w:r>
      <w:bookmarkStart w:id="0" w:name="_GoBack"/>
      <w:bookmarkEnd w:id="0"/>
      <w:r w:rsidRPr="005D7A46">
        <w:rPr>
          <w:b/>
          <w:sz w:val="28"/>
          <w:szCs w:val="28"/>
        </w:rPr>
        <w:t xml:space="preserve"> годы</w:t>
      </w:r>
    </w:p>
    <w:p w:rsidR="005D7A46" w:rsidRDefault="005D7A46" w:rsidP="005D7A46">
      <w:pPr>
        <w:rPr>
          <w:b/>
          <w:sz w:val="28"/>
          <w:szCs w:val="28"/>
        </w:rPr>
      </w:pPr>
    </w:p>
    <w:p w:rsidR="005D7A46" w:rsidRDefault="005D7A46" w:rsidP="005D7A4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Основные подходы к формированию бюджетной </w:t>
      </w:r>
      <w:proofErr w:type="gramStart"/>
      <w:r>
        <w:rPr>
          <w:b/>
          <w:sz w:val="28"/>
          <w:szCs w:val="28"/>
        </w:rPr>
        <w:t>политики на</w:t>
      </w:r>
      <w:proofErr w:type="gramEnd"/>
      <w:r>
        <w:rPr>
          <w:b/>
          <w:sz w:val="28"/>
          <w:szCs w:val="28"/>
        </w:rPr>
        <w:t xml:space="preserve"> долгосрочный период</w:t>
      </w:r>
    </w:p>
    <w:p w:rsidR="005D7A46" w:rsidRDefault="005D7A46" w:rsidP="005D7A46">
      <w:pPr>
        <w:ind w:firstLine="708"/>
        <w:jc w:val="both"/>
        <w:rPr>
          <w:b/>
          <w:sz w:val="28"/>
          <w:szCs w:val="28"/>
        </w:rPr>
      </w:pPr>
    </w:p>
    <w:p w:rsidR="009056A2" w:rsidRDefault="009056A2" w:rsidP="00737693">
      <w:pPr>
        <w:spacing w:line="276" w:lineRule="auto"/>
        <w:ind w:firstLine="708"/>
        <w:jc w:val="both"/>
        <w:rPr>
          <w:sz w:val="28"/>
          <w:szCs w:val="28"/>
        </w:rPr>
      </w:pPr>
      <w:r w:rsidRPr="005D7A46">
        <w:rPr>
          <w:sz w:val="28"/>
          <w:szCs w:val="28"/>
        </w:rPr>
        <w:t>Бюджетный прогноз</w:t>
      </w:r>
      <w:r>
        <w:rPr>
          <w:sz w:val="28"/>
          <w:szCs w:val="28"/>
        </w:rPr>
        <w:t xml:space="preserve"> Кировской области на 2022-2033 годы разработан </w:t>
      </w:r>
      <w:r>
        <w:rPr>
          <w:sz w:val="28"/>
          <w:szCs w:val="28"/>
        </w:rPr>
        <w:br/>
        <w:t xml:space="preserve">в рамках действующего бюджетного и налогового законодательства Российской Федерации и Кировской области на основе базового </w:t>
      </w:r>
      <w:r w:rsidRPr="00B3143A">
        <w:rPr>
          <w:sz w:val="28"/>
          <w:szCs w:val="28"/>
        </w:rPr>
        <w:t>вариант</w:t>
      </w:r>
      <w:r>
        <w:rPr>
          <w:sz w:val="28"/>
          <w:szCs w:val="28"/>
        </w:rPr>
        <w:t>а</w:t>
      </w:r>
      <w:r w:rsidRPr="00B3143A">
        <w:rPr>
          <w:sz w:val="28"/>
          <w:szCs w:val="28"/>
        </w:rPr>
        <w:t xml:space="preserve"> прогноза социально-экономического развития </w:t>
      </w:r>
      <w:r>
        <w:rPr>
          <w:sz w:val="28"/>
          <w:szCs w:val="28"/>
        </w:rPr>
        <w:t>Киров</w:t>
      </w:r>
      <w:r w:rsidRPr="00B3143A">
        <w:rPr>
          <w:sz w:val="28"/>
          <w:szCs w:val="28"/>
        </w:rPr>
        <w:t>ской области на период 202</w:t>
      </w:r>
      <w:r>
        <w:rPr>
          <w:sz w:val="28"/>
          <w:szCs w:val="28"/>
        </w:rPr>
        <w:t>2</w:t>
      </w:r>
      <w:r w:rsidRPr="00B3143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3143A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 </w:t>
      </w:r>
      <w:r w:rsidRPr="00B3143A">
        <w:rPr>
          <w:sz w:val="28"/>
          <w:szCs w:val="28"/>
        </w:rPr>
        <w:t>годов</w:t>
      </w:r>
      <w:r>
        <w:rPr>
          <w:sz w:val="28"/>
          <w:szCs w:val="28"/>
        </w:rPr>
        <w:t>, который</w:t>
      </w:r>
      <w:r w:rsidRPr="00B3143A">
        <w:rPr>
          <w:sz w:val="28"/>
          <w:szCs w:val="28"/>
        </w:rPr>
        <w:t xml:space="preserve"> характеризует основные тенденции и параметры развития экономики. </w:t>
      </w:r>
    </w:p>
    <w:p w:rsidR="009056A2" w:rsidRDefault="009056A2" w:rsidP="0073769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Прогноз основных характеристик областного и консолидированного бюджетов на среднесрочную</w:t>
      </w:r>
      <w:r w:rsidRPr="00B3143A">
        <w:rPr>
          <w:sz w:val="28"/>
          <w:szCs w:val="28"/>
        </w:rPr>
        <w:t xml:space="preserve"> перспектив</w:t>
      </w:r>
      <w:r>
        <w:rPr>
          <w:sz w:val="28"/>
          <w:szCs w:val="28"/>
        </w:rPr>
        <w:t>у</w:t>
      </w:r>
      <w:r w:rsidRPr="00B3143A">
        <w:rPr>
          <w:sz w:val="28"/>
          <w:szCs w:val="28"/>
        </w:rPr>
        <w:t xml:space="preserve"> </w:t>
      </w:r>
      <w:r w:rsidR="008F1171">
        <w:rPr>
          <w:sz w:val="28"/>
          <w:szCs w:val="28"/>
        </w:rPr>
        <w:t xml:space="preserve"> (3 года) </w:t>
      </w:r>
      <w:r w:rsidRPr="00B3143A">
        <w:rPr>
          <w:sz w:val="28"/>
          <w:szCs w:val="28"/>
        </w:rPr>
        <w:t xml:space="preserve">соответствует </w:t>
      </w:r>
      <w:r>
        <w:rPr>
          <w:sz w:val="28"/>
          <w:szCs w:val="28"/>
        </w:rPr>
        <w:t>параметрам</w:t>
      </w:r>
      <w:r w:rsidRPr="00B314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</w:t>
      </w:r>
      <w:r w:rsidRPr="009056A2">
        <w:rPr>
          <w:sz w:val="28"/>
          <w:szCs w:val="28"/>
        </w:rPr>
        <w:t>областного</w:t>
      </w:r>
      <w:r>
        <w:rPr>
          <w:sz w:val="28"/>
          <w:szCs w:val="28"/>
        </w:rPr>
        <w:t xml:space="preserve"> и местных </w:t>
      </w:r>
      <w:r w:rsidRPr="009056A2">
        <w:rPr>
          <w:sz w:val="28"/>
          <w:szCs w:val="28"/>
        </w:rPr>
        <w:t xml:space="preserve"> </w:t>
      </w:r>
      <w:r w:rsidRPr="00B3143A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="00811013">
        <w:rPr>
          <w:sz w:val="28"/>
          <w:szCs w:val="28"/>
        </w:rPr>
        <w:t xml:space="preserve"> </w:t>
      </w:r>
      <w:r w:rsidRPr="00B3143A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B3143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3143A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3</w:t>
      </w:r>
      <w:r w:rsidRPr="00B3143A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B3143A">
        <w:rPr>
          <w:sz w:val="28"/>
          <w:szCs w:val="28"/>
        </w:rPr>
        <w:t xml:space="preserve"> годов.</w:t>
      </w:r>
    </w:p>
    <w:p w:rsidR="009056A2" w:rsidRDefault="009056A2" w:rsidP="0073769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На долгосрочную перспективу прогноз налоговых и неналоговых доходов сформирован с учетом динамики</w:t>
      </w:r>
      <w:r w:rsidRPr="00BE363F">
        <w:rPr>
          <w:sz w:val="28"/>
          <w:szCs w:val="28"/>
        </w:rPr>
        <w:t xml:space="preserve"> экономических показателей, заложенных в прогнозе социально-экономического развития </w:t>
      </w:r>
      <w:r>
        <w:rPr>
          <w:sz w:val="28"/>
          <w:szCs w:val="28"/>
        </w:rPr>
        <w:t xml:space="preserve">Кировской области на долгосрочный период в рамках базового варианта, при котором ожидается </w:t>
      </w:r>
      <w:r>
        <w:rPr>
          <w:rFonts w:eastAsiaTheme="minorHAnsi"/>
          <w:sz w:val="28"/>
          <w:szCs w:val="28"/>
          <w:lang w:eastAsia="en-US"/>
        </w:rPr>
        <w:t>поступательный рост собственных доходов в среднем на 3,4 процента в год.</w:t>
      </w:r>
    </w:p>
    <w:p w:rsidR="00811013" w:rsidRDefault="00E65C7A" w:rsidP="0073769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Прогноз безвозмездных</w:t>
      </w:r>
      <w:r w:rsidR="00811013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="00811013">
        <w:rPr>
          <w:sz w:val="28"/>
          <w:szCs w:val="28"/>
        </w:rPr>
        <w:t xml:space="preserve"> </w:t>
      </w:r>
      <w:r>
        <w:rPr>
          <w:sz w:val="28"/>
          <w:szCs w:val="28"/>
        </w:rPr>
        <w:t>на среднесрочную</w:t>
      </w:r>
      <w:r w:rsidRPr="00B3143A">
        <w:rPr>
          <w:sz w:val="28"/>
          <w:szCs w:val="28"/>
        </w:rPr>
        <w:t xml:space="preserve"> перспектив</w:t>
      </w:r>
      <w:r>
        <w:rPr>
          <w:sz w:val="28"/>
          <w:szCs w:val="28"/>
        </w:rPr>
        <w:t>у</w:t>
      </w:r>
      <w:r w:rsidRPr="00B3143A">
        <w:rPr>
          <w:sz w:val="28"/>
          <w:szCs w:val="28"/>
        </w:rPr>
        <w:t xml:space="preserve"> </w:t>
      </w:r>
      <w:r w:rsidR="008F1171">
        <w:rPr>
          <w:sz w:val="28"/>
          <w:szCs w:val="28"/>
        </w:rPr>
        <w:t xml:space="preserve"> (3 года) </w:t>
      </w:r>
      <w:r>
        <w:rPr>
          <w:sz w:val="28"/>
          <w:szCs w:val="28"/>
        </w:rPr>
        <w:t>основан</w:t>
      </w:r>
      <w:r w:rsidR="00811013" w:rsidRPr="00CF0C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11013" w:rsidRPr="00CF0C11">
        <w:rPr>
          <w:sz w:val="28"/>
          <w:szCs w:val="28"/>
        </w:rPr>
        <w:t>проект</w:t>
      </w:r>
      <w:r>
        <w:rPr>
          <w:sz w:val="28"/>
          <w:szCs w:val="28"/>
        </w:rPr>
        <w:t>е</w:t>
      </w:r>
      <w:r w:rsidR="00811013" w:rsidRPr="00CF0C11">
        <w:rPr>
          <w:sz w:val="28"/>
          <w:szCs w:val="28"/>
        </w:rPr>
        <w:t xml:space="preserve"> федерального закона «О федеральном бюджете на 2022 год и на плановый период 2023 и 2024 годов», парафированны</w:t>
      </w:r>
      <w:r>
        <w:rPr>
          <w:sz w:val="28"/>
          <w:szCs w:val="28"/>
        </w:rPr>
        <w:t>х</w:t>
      </w:r>
      <w:r w:rsidR="00811013" w:rsidRPr="00CF0C11">
        <w:rPr>
          <w:sz w:val="28"/>
          <w:szCs w:val="28"/>
        </w:rPr>
        <w:t xml:space="preserve"> соглашени</w:t>
      </w:r>
      <w:r w:rsidR="00397DEE">
        <w:rPr>
          <w:sz w:val="28"/>
          <w:szCs w:val="28"/>
        </w:rPr>
        <w:t>ях</w:t>
      </w:r>
      <w:r w:rsidR="00811013" w:rsidRPr="00CF0C11">
        <w:rPr>
          <w:sz w:val="28"/>
          <w:szCs w:val="28"/>
        </w:rPr>
        <w:t>, заключенны</w:t>
      </w:r>
      <w:r>
        <w:rPr>
          <w:sz w:val="28"/>
          <w:szCs w:val="28"/>
        </w:rPr>
        <w:t>х</w:t>
      </w:r>
      <w:r w:rsidR="00811013" w:rsidRPr="00CF0C11">
        <w:rPr>
          <w:sz w:val="28"/>
          <w:szCs w:val="28"/>
        </w:rPr>
        <w:t xml:space="preserve"> органами исполнительной власти области с федеральными министерствами на планируемый период, </w:t>
      </w:r>
      <w:r>
        <w:rPr>
          <w:sz w:val="28"/>
          <w:szCs w:val="28"/>
        </w:rPr>
        <w:t xml:space="preserve">а также </w:t>
      </w:r>
      <w:r w:rsidR="00811013" w:rsidRPr="00CF0C11">
        <w:rPr>
          <w:sz w:val="28"/>
          <w:szCs w:val="28"/>
        </w:rPr>
        <w:t>решени</w:t>
      </w:r>
      <w:r w:rsidR="00397DEE">
        <w:rPr>
          <w:sz w:val="28"/>
          <w:szCs w:val="28"/>
        </w:rPr>
        <w:t>и</w:t>
      </w:r>
      <w:r w:rsidR="00811013" w:rsidRPr="00CF0C11">
        <w:rPr>
          <w:sz w:val="28"/>
          <w:szCs w:val="28"/>
        </w:rPr>
        <w:t xml:space="preserve"> правления Фонда содействия реформированию ЖКХ. </w:t>
      </w:r>
      <w:r w:rsidR="00811013">
        <w:rPr>
          <w:sz w:val="28"/>
          <w:szCs w:val="28"/>
        </w:rPr>
        <w:t xml:space="preserve"> </w:t>
      </w:r>
    </w:p>
    <w:p w:rsidR="00811013" w:rsidRDefault="00E65C7A" w:rsidP="0073769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долгосрочной перспективе за основу прогнозных объемов безвозмездных </w:t>
      </w:r>
      <w:r w:rsidR="00811013">
        <w:rPr>
          <w:sz w:val="28"/>
          <w:szCs w:val="28"/>
        </w:rPr>
        <w:t xml:space="preserve">поступлений </w:t>
      </w:r>
      <w:r>
        <w:rPr>
          <w:sz w:val="28"/>
          <w:szCs w:val="28"/>
        </w:rPr>
        <w:t>взят</w:t>
      </w:r>
      <w:r w:rsidR="00811013">
        <w:rPr>
          <w:sz w:val="28"/>
          <w:szCs w:val="28"/>
        </w:rPr>
        <w:t xml:space="preserve"> 2022 год, </w:t>
      </w:r>
      <w:r w:rsidR="00E72EA5">
        <w:rPr>
          <w:sz w:val="28"/>
          <w:szCs w:val="28"/>
        </w:rPr>
        <w:t>без учета</w:t>
      </w:r>
      <w:r w:rsidR="00811013">
        <w:rPr>
          <w:sz w:val="28"/>
          <w:szCs w:val="28"/>
        </w:rPr>
        <w:t xml:space="preserve"> целевых средств из </w:t>
      </w:r>
      <w:r w:rsidR="00811013" w:rsidRPr="00CF0C11">
        <w:rPr>
          <w:sz w:val="28"/>
          <w:szCs w:val="28"/>
        </w:rPr>
        <w:t>Фонда содействия реформированию ЖКХ</w:t>
      </w:r>
      <w:r w:rsidR="00811013" w:rsidRPr="002E6C7C">
        <w:rPr>
          <w:color w:val="000000"/>
          <w:sz w:val="28"/>
          <w:szCs w:val="28"/>
        </w:rPr>
        <w:t xml:space="preserve"> </w:t>
      </w:r>
      <w:r w:rsidR="00811013">
        <w:rPr>
          <w:color w:val="000000"/>
          <w:sz w:val="28"/>
          <w:szCs w:val="28"/>
        </w:rPr>
        <w:t>на</w:t>
      </w:r>
      <w:r w:rsidR="00811013" w:rsidRPr="0054208E">
        <w:rPr>
          <w:color w:val="000000"/>
          <w:sz w:val="28"/>
          <w:szCs w:val="28"/>
        </w:rPr>
        <w:t xml:space="preserve"> переселени</w:t>
      </w:r>
      <w:r w:rsidR="00811013">
        <w:rPr>
          <w:color w:val="000000"/>
          <w:sz w:val="28"/>
          <w:szCs w:val="28"/>
        </w:rPr>
        <w:t>е</w:t>
      </w:r>
      <w:r w:rsidR="00811013" w:rsidRPr="0054208E">
        <w:rPr>
          <w:color w:val="000000"/>
          <w:sz w:val="28"/>
          <w:szCs w:val="28"/>
        </w:rPr>
        <w:t xml:space="preserve"> граждан из аварийного жилищного фонда</w:t>
      </w:r>
      <w:r w:rsidR="00811013">
        <w:rPr>
          <w:color w:val="000000"/>
          <w:sz w:val="28"/>
          <w:szCs w:val="28"/>
        </w:rPr>
        <w:t>.</w:t>
      </w:r>
    </w:p>
    <w:p w:rsidR="009056A2" w:rsidRPr="00BE363F" w:rsidRDefault="009056A2" w:rsidP="0073769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бюджетной политики в части доходов планируется обеспечить за счет</w:t>
      </w:r>
      <w:r w:rsidRPr="00BE363F">
        <w:rPr>
          <w:sz w:val="28"/>
          <w:szCs w:val="28"/>
        </w:rPr>
        <w:t>:</w:t>
      </w:r>
    </w:p>
    <w:p w:rsidR="009056A2" w:rsidRPr="00BE363F" w:rsidRDefault="009056A2" w:rsidP="0073769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проведения</w:t>
      </w:r>
      <w:r w:rsidRPr="00BE363F">
        <w:rPr>
          <w:sz w:val="28"/>
          <w:szCs w:val="28"/>
        </w:rPr>
        <w:t xml:space="preserve"> сбалансированной налоговой политики, соблюдающей интересы бизнеса и поддержку социального сектора экономики, при условии обеспечения преемственности налоговой политики в части социальной и инвестиционной направленности;</w:t>
      </w:r>
    </w:p>
    <w:p w:rsidR="009056A2" w:rsidRPr="00BE363F" w:rsidRDefault="009056A2" w:rsidP="00737693">
      <w:pPr>
        <w:spacing w:line="276" w:lineRule="auto"/>
        <w:ind w:firstLine="708"/>
        <w:jc w:val="both"/>
        <w:rPr>
          <w:sz w:val="28"/>
          <w:szCs w:val="28"/>
        </w:rPr>
      </w:pPr>
      <w:r w:rsidRPr="00BE363F">
        <w:rPr>
          <w:sz w:val="28"/>
          <w:szCs w:val="28"/>
        </w:rPr>
        <w:lastRenderedPageBreak/>
        <w:t>дальнейш</w:t>
      </w:r>
      <w:r>
        <w:rPr>
          <w:sz w:val="28"/>
          <w:szCs w:val="28"/>
        </w:rPr>
        <w:t xml:space="preserve">его </w:t>
      </w:r>
      <w:r w:rsidRPr="00BE363F">
        <w:rPr>
          <w:sz w:val="28"/>
          <w:szCs w:val="28"/>
        </w:rPr>
        <w:t>совершенствовани</w:t>
      </w:r>
      <w:r>
        <w:rPr>
          <w:sz w:val="28"/>
          <w:szCs w:val="28"/>
        </w:rPr>
        <w:t>я</w:t>
      </w:r>
      <w:r w:rsidRPr="00BE363F">
        <w:rPr>
          <w:sz w:val="28"/>
          <w:szCs w:val="28"/>
        </w:rPr>
        <w:t xml:space="preserve"> практики применения кадастровой стоимости в качестве налоговой базы по имущественным налогам, взимаемым с юридических и физических лиц;</w:t>
      </w:r>
    </w:p>
    <w:p w:rsidR="009056A2" w:rsidRDefault="009056A2" w:rsidP="00737693">
      <w:pPr>
        <w:spacing w:line="276" w:lineRule="auto"/>
        <w:ind w:firstLine="708"/>
        <w:jc w:val="both"/>
        <w:rPr>
          <w:sz w:val="28"/>
          <w:szCs w:val="28"/>
        </w:rPr>
      </w:pPr>
      <w:r w:rsidRPr="00BE363F">
        <w:rPr>
          <w:sz w:val="28"/>
          <w:szCs w:val="28"/>
        </w:rPr>
        <w:t>создани</w:t>
      </w:r>
      <w:r>
        <w:rPr>
          <w:sz w:val="28"/>
          <w:szCs w:val="28"/>
        </w:rPr>
        <w:t>я</w:t>
      </w:r>
      <w:r w:rsidRPr="00BE363F">
        <w:rPr>
          <w:sz w:val="28"/>
          <w:szCs w:val="28"/>
        </w:rPr>
        <w:t xml:space="preserve"> стабильных и предсказуемых условий для применени</w:t>
      </w:r>
      <w:r>
        <w:rPr>
          <w:sz w:val="28"/>
          <w:szCs w:val="28"/>
        </w:rPr>
        <w:t>я специальных налоговых режимов</w:t>
      </w:r>
      <w:r w:rsidRPr="00BE363F">
        <w:rPr>
          <w:sz w:val="28"/>
          <w:szCs w:val="28"/>
        </w:rPr>
        <w:t>;</w:t>
      </w:r>
    </w:p>
    <w:p w:rsidR="009056A2" w:rsidRDefault="009056A2" w:rsidP="00737693">
      <w:pPr>
        <w:spacing w:line="276" w:lineRule="auto"/>
        <w:ind w:firstLine="708"/>
        <w:jc w:val="both"/>
      </w:pPr>
      <w:r>
        <w:rPr>
          <w:sz w:val="28"/>
          <w:szCs w:val="28"/>
        </w:rPr>
        <w:t>повышения эффективности взаимодействия участников бюджетного процесса по улучшению качества администрирования бюджетных поступлений.</w:t>
      </w:r>
    </w:p>
    <w:p w:rsidR="004F0FA9" w:rsidRDefault="004F0FA9" w:rsidP="00737693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Расход</w:t>
      </w:r>
      <w:r w:rsidR="001C6633">
        <w:rPr>
          <w:sz w:val="28"/>
          <w:szCs w:val="28"/>
        </w:rPr>
        <w:t>ная часть</w:t>
      </w:r>
      <w:r>
        <w:rPr>
          <w:sz w:val="28"/>
          <w:szCs w:val="28"/>
        </w:rPr>
        <w:t xml:space="preserve"> </w:t>
      </w:r>
      <w:r w:rsidR="001C6633">
        <w:rPr>
          <w:sz w:val="28"/>
          <w:szCs w:val="28"/>
        </w:rPr>
        <w:t>бюджетного прогноза Кировской области сформирована</w:t>
      </w:r>
      <w:r>
        <w:rPr>
          <w:sz w:val="28"/>
          <w:szCs w:val="28"/>
        </w:rPr>
        <w:t xml:space="preserve">  </w:t>
      </w:r>
      <w:r w:rsidR="00425BB2">
        <w:rPr>
          <w:sz w:val="28"/>
          <w:szCs w:val="28"/>
        </w:rPr>
        <w:t xml:space="preserve">исходя из ожидаемого поступления доходов бюджета  </w:t>
      </w:r>
      <w:r>
        <w:rPr>
          <w:sz w:val="28"/>
          <w:szCs w:val="28"/>
        </w:rPr>
        <w:t xml:space="preserve">с учетом </w:t>
      </w:r>
      <w:r w:rsidR="001C6633">
        <w:rPr>
          <w:sz w:val="28"/>
          <w:szCs w:val="28"/>
        </w:rPr>
        <w:t xml:space="preserve">ограничений и требований, установленных Бюджетным кодексом  Российской Федерации по предельному объему дефицита областного бюджета и бюджетов муниципальных образований, </w:t>
      </w:r>
      <w:r w:rsidR="004E565C">
        <w:rPr>
          <w:sz w:val="28"/>
          <w:szCs w:val="28"/>
        </w:rPr>
        <w:t xml:space="preserve"> а также </w:t>
      </w:r>
      <w:r w:rsidR="00513166">
        <w:rPr>
          <w:sz w:val="28"/>
          <w:szCs w:val="28"/>
        </w:rPr>
        <w:t xml:space="preserve"> с </w:t>
      </w:r>
      <w:r w:rsidR="004E565C">
        <w:rPr>
          <w:sz w:val="28"/>
          <w:szCs w:val="28"/>
        </w:rPr>
        <w:t xml:space="preserve">учетом </w:t>
      </w:r>
      <w:r>
        <w:rPr>
          <w:sz w:val="28"/>
          <w:szCs w:val="28"/>
        </w:rPr>
        <w:t xml:space="preserve">необходимости </w:t>
      </w:r>
      <w:r w:rsidRPr="004F0FA9">
        <w:rPr>
          <w:sz w:val="28"/>
          <w:szCs w:val="28"/>
        </w:rPr>
        <w:t xml:space="preserve">выполнения условий </w:t>
      </w:r>
      <w:r w:rsidR="00554399">
        <w:rPr>
          <w:sz w:val="28"/>
          <w:szCs w:val="28"/>
        </w:rPr>
        <w:t>с</w:t>
      </w:r>
      <w:r w:rsidRPr="004F0FA9">
        <w:rPr>
          <w:sz w:val="28"/>
          <w:szCs w:val="28"/>
        </w:rPr>
        <w:t>оглашени</w:t>
      </w:r>
      <w:r w:rsidR="00554399">
        <w:rPr>
          <w:sz w:val="28"/>
          <w:szCs w:val="28"/>
        </w:rPr>
        <w:t>й</w:t>
      </w:r>
      <w:r w:rsidRPr="004F0FA9">
        <w:rPr>
          <w:sz w:val="28"/>
          <w:szCs w:val="28"/>
        </w:rPr>
        <w:t xml:space="preserve"> о реструктуризации бюджетных кредитов</w:t>
      </w:r>
      <w:r w:rsidR="00513166">
        <w:rPr>
          <w:sz w:val="28"/>
          <w:szCs w:val="28"/>
        </w:rPr>
        <w:t>.</w:t>
      </w:r>
    </w:p>
    <w:p w:rsidR="00554399" w:rsidRDefault="00F06CE4" w:rsidP="0073769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целях обеспечения выполнения обязательств, принятых областью по условиям </w:t>
      </w:r>
      <w:r w:rsidR="00732BD3">
        <w:rPr>
          <w:sz w:val="28"/>
          <w:szCs w:val="28"/>
        </w:rPr>
        <w:t>с</w:t>
      </w:r>
      <w:r w:rsidR="00732BD3" w:rsidRPr="004F0FA9">
        <w:rPr>
          <w:sz w:val="28"/>
          <w:szCs w:val="28"/>
        </w:rPr>
        <w:t>оглашени</w:t>
      </w:r>
      <w:r w:rsidR="00732BD3">
        <w:rPr>
          <w:sz w:val="28"/>
          <w:szCs w:val="28"/>
        </w:rPr>
        <w:t>й</w:t>
      </w:r>
      <w:r w:rsidR="00732BD3" w:rsidRPr="004F0FA9">
        <w:rPr>
          <w:sz w:val="28"/>
          <w:szCs w:val="28"/>
        </w:rPr>
        <w:t xml:space="preserve"> о реструктуризации бюджетных кредитов</w:t>
      </w:r>
      <w:r>
        <w:rPr>
          <w:color w:val="000000" w:themeColor="text1"/>
          <w:sz w:val="28"/>
          <w:szCs w:val="28"/>
        </w:rPr>
        <w:t xml:space="preserve">, необходимо обеспечить поэтапное снижение общего объема государственного долга к 01.01.2030 до уровня, не превышающего 35% от общего годового объема доходов областного бюджета за 2029 год без учета объема безвозмездных поступлений. </w:t>
      </w:r>
    </w:p>
    <w:p w:rsidR="00F06CE4" w:rsidRDefault="00F06CE4" w:rsidP="0073769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Кроме того, необходимо обеспечить целевое использование средств, высвобождаемых в результате реструктуризации бюджетных кредитов, по направлениям, установленным на федеральном уровне. Объ</w:t>
      </w:r>
      <w:r w:rsidR="00DA43D7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м данных средств учитывается в качестве допустимого превышения уровня долговой нагрузки областного бюджета, установленного соглашениями о реструктуризации</w:t>
      </w:r>
      <w:r w:rsidR="00DA43D7">
        <w:rPr>
          <w:color w:val="000000" w:themeColor="text1"/>
          <w:sz w:val="28"/>
          <w:szCs w:val="28"/>
        </w:rPr>
        <w:t xml:space="preserve"> </w:t>
      </w:r>
      <w:r w:rsidR="00DA43D7" w:rsidRPr="004F0FA9">
        <w:rPr>
          <w:sz w:val="28"/>
          <w:szCs w:val="28"/>
        </w:rPr>
        <w:t>бюджетных кредитов</w:t>
      </w:r>
      <w:r>
        <w:rPr>
          <w:color w:val="000000" w:themeColor="text1"/>
          <w:sz w:val="28"/>
          <w:szCs w:val="28"/>
        </w:rPr>
        <w:t>.</w:t>
      </w:r>
    </w:p>
    <w:p w:rsidR="00F06CE4" w:rsidRDefault="00F06CE4" w:rsidP="0073769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связи с этим на период 2023 – 2025 годов областной бюджет сформирован с профицитом. В дальнейшем в целях обеспечения долгосрочной финансовой устойчивости областного бюджета и поддержания экономически безопасного уровня государственного долга Кировской области на период 2026 – </w:t>
      </w:r>
      <w:r w:rsidR="00513166" w:rsidRPr="00513166">
        <w:rPr>
          <w:color w:val="000000" w:themeColor="text1"/>
          <w:sz w:val="28"/>
          <w:szCs w:val="28"/>
        </w:rPr>
        <w:t>2033</w:t>
      </w:r>
      <w:r>
        <w:rPr>
          <w:color w:val="000000" w:themeColor="text1"/>
          <w:sz w:val="28"/>
          <w:szCs w:val="28"/>
        </w:rPr>
        <w:t xml:space="preserve"> годов областной бюджет </w:t>
      </w:r>
      <w:r w:rsidR="00554399">
        <w:rPr>
          <w:color w:val="000000" w:themeColor="text1"/>
          <w:sz w:val="28"/>
          <w:szCs w:val="28"/>
        </w:rPr>
        <w:t>спрогнозирован</w:t>
      </w:r>
      <w:r>
        <w:rPr>
          <w:color w:val="000000" w:themeColor="text1"/>
          <w:sz w:val="28"/>
          <w:szCs w:val="28"/>
        </w:rPr>
        <w:t xml:space="preserve"> без дефицита.</w:t>
      </w:r>
    </w:p>
    <w:p w:rsidR="00E72EA5" w:rsidRPr="00BE363F" w:rsidRDefault="00E72EA5" w:rsidP="0073769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приоритетами бюджетной политики в </w:t>
      </w:r>
      <w:r w:rsidR="00732BD3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>расходов</w:t>
      </w:r>
      <w:r w:rsidR="00732BD3">
        <w:rPr>
          <w:sz w:val="28"/>
          <w:szCs w:val="28"/>
        </w:rPr>
        <w:t>ания средст</w:t>
      </w:r>
      <w:r w:rsidR="00E07103">
        <w:rPr>
          <w:sz w:val="28"/>
          <w:szCs w:val="28"/>
        </w:rPr>
        <w:t>в и</w:t>
      </w:r>
      <w:r w:rsidR="00E07103" w:rsidRPr="00E07103">
        <w:rPr>
          <w:sz w:val="28"/>
          <w:szCs w:val="28"/>
        </w:rPr>
        <w:t xml:space="preserve"> </w:t>
      </w:r>
      <w:r w:rsidR="00E07103">
        <w:rPr>
          <w:sz w:val="28"/>
          <w:szCs w:val="28"/>
        </w:rPr>
        <w:t xml:space="preserve">управления государственным долгом   </w:t>
      </w:r>
      <w:r>
        <w:rPr>
          <w:sz w:val="28"/>
          <w:szCs w:val="28"/>
        </w:rPr>
        <w:t>являются</w:t>
      </w:r>
      <w:r w:rsidRPr="00BE363F">
        <w:rPr>
          <w:sz w:val="28"/>
          <w:szCs w:val="28"/>
        </w:rPr>
        <w:t>:</w:t>
      </w:r>
    </w:p>
    <w:p w:rsidR="000F133B" w:rsidRPr="0076762E" w:rsidRDefault="0076762E" w:rsidP="00737693">
      <w:pPr>
        <w:spacing w:line="276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B48E1" w:rsidRPr="0076762E">
        <w:rPr>
          <w:rFonts w:hint="eastAsia"/>
          <w:sz w:val="28"/>
          <w:szCs w:val="28"/>
        </w:rPr>
        <w:t>беспечение сбалансированности бюджета</w:t>
      </w:r>
      <w:r w:rsidR="003C37AD">
        <w:rPr>
          <w:sz w:val="28"/>
          <w:szCs w:val="28"/>
        </w:rPr>
        <w:t>;</w:t>
      </w:r>
    </w:p>
    <w:p w:rsidR="00E72EA5" w:rsidRDefault="00E72EA5" w:rsidP="00737693">
      <w:pPr>
        <w:spacing w:line="276" w:lineRule="auto"/>
        <w:ind w:firstLine="708"/>
        <w:jc w:val="both"/>
        <w:rPr>
          <w:sz w:val="28"/>
          <w:szCs w:val="28"/>
        </w:rPr>
      </w:pPr>
      <w:r w:rsidRPr="00CA3CEF">
        <w:rPr>
          <w:sz w:val="28"/>
          <w:szCs w:val="28"/>
        </w:rPr>
        <w:t>выполн</w:t>
      </w:r>
      <w:r>
        <w:rPr>
          <w:sz w:val="28"/>
          <w:szCs w:val="28"/>
        </w:rPr>
        <w:t>ение</w:t>
      </w:r>
      <w:r w:rsidRPr="00CA3CEF">
        <w:rPr>
          <w:sz w:val="28"/>
          <w:szCs w:val="28"/>
        </w:rPr>
        <w:t xml:space="preserve"> все</w:t>
      </w:r>
      <w:r>
        <w:rPr>
          <w:sz w:val="28"/>
          <w:szCs w:val="28"/>
        </w:rPr>
        <w:t>х</w:t>
      </w:r>
      <w:r w:rsidRPr="00CA3C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принятых </w:t>
      </w:r>
      <w:r w:rsidRPr="00CA3CEF">
        <w:rPr>
          <w:sz w:val="28"/>
          <w:szCs w:val="28"/>
        </w:rPr>
        <w:t>обязательств</w:t>
      </w:r>
      <w:r w:rsidR="003C37AD">
        <w:rPr>
          <w:sz w:val="28"/>
          <w:szCs w:val="28"/>
        </w:rPr>
        <w:t xml:space="preserve"> социального характера</w:t>
      </w:r>
      <w:r>
        <w:rPr>
          <w:sz w:val="28"/>
          <w:szCs w:val="28"/>
        </w:rPr>
        <w:t>;</w:t>
      </w:r>
    </w:p>
    <w:p w:rsidR="00A74D6B" w:rsidRDefault="00E72EA5" w:rsidP="00737693">
      <w:pPr>
        <w:spacing w:line="276" w:lineRule="auto"/>
        <w:ind w:firstLine="708"/>
        <w:jc w:val="both"/>
        <w:rPr>
          <w:sz w:val="28"/>
          <w:szCs w:val="28"/>
        </w:rPr>
      </w:pPr>
      <w:r w:rsidRPr="009447D6">
        <w:rPr>
          <w:sz w:val="28"/>
          <w:szCs w:val="28"/>
        </w:rPr>
        <w:t xml:space="preserve">достижение приоритетов и целей, определенных Указами Президента РФ от 07.05.2018 </w:t>
      </w:r>
      <w:r>
        <w:rPr>
          <w:sz w:val="28"/>
          <w:szCs w:val="28"/>
        </w:rPr>
        <w:t xml:space="preserve"> </w:t>
      </w:r>
      <w:r w:rsidRPr="009447D6">
        <w:rPr>
          <w:sz w:val="28"/>
          <w:szCs w:val="28"/>
        </w:rPr>
        <w:t xml:space="preserve">№ 204 </w:t>
      </w:r>
      <w:r w:rsidRPr="00732BD3">
        <w:rPr>
          <w:sz w:val="28"/>
          <w:szCs w:val="28"/>
        </w:rPr>
        <w:t xml:space="preserve">«О национальных целях и стратегических задачах </w:t>
      </w:r>
      <w:r w:rsidRPr="00732BD3">
        <w:rPr>
          <w:sz w:val="28"/>
          <w:szCs w:val="28"/>
        </w:rPr>
        <w:lastRenderedPageBreak/>
        <w:t>развития Российской Федерации на период до 2024</w:t>
      </w:r>
      <w:r w:rsidRPr="009447D6">
        <w:rPr>
          <w:sz w:val="28"/>
          <w:szCs w:val="28"/>
        </w:rPr>
        <w:t xml:space="preserve"> года</w:t>
      </w:r>
      <w:r>
        <w:rPr>
          <w:sz w:val="28"/>
          <w:szCs w:val="28"/>
        </w:rPr>
        <w:t>»</w:t>
      </w:r>
      <w:r w:rsidRPr="009447D6">
        <w:rPr>
          <w:sz w:val="28"/>
          <w:szCs w:val="28"/>
        </w:rPr>
        <w:t xml:space="preserve"> и от 21.07.2020 </w:t>
      </w:r>
      <w:r w:rsidR="00E07103">
        <w:rPr>
          <w:sz w:val="28"/>
          <w:szCs w:val="28"/>
        </w:rPr>
        <w:t xml:space="preserve">               </w:t>
      </w:r>
      <w:r w:rsidRPr="009447D6">
        <w:rPr>
          <w:sz w:val="28"/>
          <w:szCs w:val="28"/>
        </w:rPr>
        <w:t xml:space="preserve">№ 474 </w:t>
      </w:r>
      <w:r>
        <w:rPr>
          <w:sz w:val="28"/>
          <w:szCs w:val="28"/>
        </w:rPr>
        <w:t>«</w:t>
      </w:r>
      <w:r w:rsidRPr="009447D6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>;</w:t>
      </w:r>
    </w:p>
    <w:p w:rsidR="00E07103" w:rsidRDefault="00732BD3" w:rsidP="00737693">
      <w:pPr>
        <w:spacing w:line="276" w:lineRule="auto"/>
        <w:ind w:firstLine="720"/>
        <w:jc w:val="both"/>
        <w:rPr>
          <w:sz w:val="28"/>
          <w:szCs w:val="28"/>
        </w:rPr>
      </w:pPr>
      <w:r w:rsidRPr="003C3863">
        <w:rPr>
          <w:sz w:val="28"/>
          <w:szCs w:val="28"/>
        </w:rPr>
        <w:t>снижение уровня долговой нагрузки областного бюджета</w:t>
      </w:r>
      <w:r w:rsidR="00E07103">
        <w:rPr>
          <w:sz w:val="28"/>
          <w:szCs w:val="28"/>
        </w:rPr>
        <w:t>;</w:t>
      </w:r>
    </w:p>
    <w:p w:rsidR="00732BD3" w:rsidRDefault="00732BD3" w:rsidP="00737693">
      <w:pPr>
        <w:spacing w:line="276" w:lineRule="auto"/>
        <w:ind w:firstLine="720"/>
        <w:jc w:val="both"/>
        <w:rPr>
          <w:sz w:val="28"/>
          <w:szCs w:val="28"/>
        </w:rPr>
      </w:pPr>
      <w:r w:rsidRPr="003C3863">
        <w:rPr>
          <w:sz w:val="28"/>
          <w:szCs w:val="28"/>
        </w:rPr>
        <w:t>выполнение условий реструктуризации федеральных бюджетных кредитов</w:t>
      </w:r>
      <w:r w:rsidR="00E07103">
        <w:rPr>
          <w:sz w:val="28"/>
          <w:szCs w:val="28"/>
        </w:rPr>
        <w:t xml:space="preserve"> и</w:t>
      </w:r>
      <w:r w:rsidRPr="003C3863">
        <w:rPr>
          <w:sz w:val="28"/>
          <w:szCs w:val="28"/>
        </w:rPr>
        <w:t xml:space="preserve"> эффективное использование средств, высвобождаемых в результате продления до 2029 года периода погашения реструктуризированных бюджетных кредитов</w:t>
      </w:r>
      <w:r w:rsidR="00B9091A">
        <w:rPr>
          <w:sz w:val="28"/>
          <w:szCs w:val="28"/>
        </w:rPr>
        <w:t>.</w:t>
      </w:r>
    </w:p>
    <w:p w:rsidR="00A74D6B" w:rsidRPr="005D7A46" w:rsidRDefault="003C37AD" w:rsidP="0073769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ф</w:t>
      </w:r>
      <w:r w:rsidR="00A74D6B">
        <w:rPr>
          <w:sz w:val="28"/>
          <w:szCs w:val="28"/>
        </w:rPr>
        <w:t>ормировании бюджета на очередной финансовый год основные параметры бюджетного прогноза Кировской области  будут скорректированы с учетом изменяющихся условий социально</w:t>
      </w:r>
      <w:r w:rsidR="005B48E1">
        <w:rPr>
          <w:sz w:val="28"/>
          <w:szCs w:val="28"/>
        </w:rPr>
        <w:t xml:space="preserve"> </w:t>
      </w:r>
      <w:r w:rsidR="00A74D6B">
        <w:rPr>
          <w:sz w:val="28"/>
          <w:szCs w:val="28"/>
        </w:rPr>
        <w:t>- экономического развития</w:t>
      </w:r>
      <w:r w:rsidR="003B3328">
        <w:rPr>
          <w:sz w:val="28"/>
          <w:szCs w:val="28"/>
        </w:rPr>
        <w:t>, уточнения объемов межбюджетных трансфертов, предоставляемых из  федерального бюджета.</w:t>
      </w:r>
    </w:p>
    <w:sectPr w:rsidR="00A74D6B" w:rsidRPr="005D7A46" w:rsidSect="0073769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693" w:rsidRDefault="00737693" w:rsidP="00737693">
      <w:r>
        <w:separator/>
      </w:r>
    </w:p>
  </w:endnote>
  <w:endnote w:type="continuationSeparator" w:id="0">
    <w:p w:rsidR="00737693" w:rsidRDefault="00737693" w:rsidP="0073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693" w:rsidRDefault="00737693" w:rsidP="00737693">
      <w:r>
        <w:separator/>
      </w:r>
    </w:p>
  </w:footnote>
  <w:footnote w:type="continuationSeparator" w:id="0">
    <w:p w:rsidR="00737693" w:rsidRDefault="00737693" w:rsidP="00737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316171"/>
      <w:docPartObj>
        <w:docPartGallery w:val="Page Numbers (Top of Page)"/>
        <w:docPartUnique/>
      </w:docPartObj>
    </w:sdtPr>
    <w:sdtEndPr/>
    <w:sdtContent>
      <w:p w:rsidR="00737693" w:rsidRDefault="0073769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2EE">
          <w:rPr>
            <w:noProof/>
          </w:rPr>
          <w:t>3</w:t>
        </w:r>
        <w:r>
          <w:fldChar w:fldCharType="end"/>
        </w:r>
      </w:p>
    </w:sdtContent>
  </w:sdt>
  <w:p w:rsidR="00737693" w:rsidRDefault="0073769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D0527"/>
    <w:multiLevelType w:val="hybridMultilevel"/>
    <w:tmpl w:val="944CC9EE"/>
    <w:lvl w:ilvl="0" w:tplc="3B4AFB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BA8F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8AA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0069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2C42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5C5B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CA88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F8F4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E61D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8850C4"/>
    <w:multiLevelType w:val="hybridMultilevel"/>
    <w:tmpl w:val="46CC60F2"/>
    <w:lvl w:ilvl="0" w:tplc="96F854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01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42CF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3828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56D7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490B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64D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8A3E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C42C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46"/>
    <w:rsid w:val="000F133B"/>
    <w:rsid w:val="001C6633"/>
    <w:rsid w:val="002052EE"/>
    <w:rsid w:val="00291B51"/>
    <w:rsid w:val="002D43DA"/>
    <w:rsid w:val="002D698B"/>
    <w:rsid w:val="002E6C7C"/>
    <w:rsid w:val="00397DEE"/>
    <w:rsid w:val="003B3328"/>
    <w:rsid w:val="003C37AD"/>
    <w:rsid w:val="00425BB2"/>
    <w:rsid w:val="00442C66"/>
    <w:rsid w:val="004E565C"/>
    <w:rsid w:val="004F0FA9"/>
    <w:rsid w:val="00513166"/>
    <w:rsid w:val="00554399"/>
    <w:rsid w:val="005A09BD"/>
    <w:rsid w:val="005B48E1"/>
    <w:rsid w:val="005D7A46"/>
    <w:rsid w:val="006A5742"/>
    <w:rsid w:val="00732BD3"/>
    <w:rsid w:val="00737693"/>
    <w:rsid w:val="0076762E"/>
    <w:rsid w:val="00811013"/>
    <w:rsid w:val="00813F93"/>
    <w:rsid w:val="008F1171"/>
    <w:rsid w:val="009056A2"/>
    <w:rsid w:val="009B509C"/>
    <w:rsid w:val="00A62AA9"/>
    <w:rsid w:val="00A74D6B"/>
    <w:rsid w:val="00B629BD"/>
    <w:rsid w:val="00B9091A"/>
    <w:rsid w:val="00DA43D7"/>
    <w:rsid w:val="00E07103"/>
    <w:rsid w:val="00E47076"/>
    <w:rsid w:val="00E65C7A"/>
    <w:rsid w:val="00E72EA5"/>
    <w:rsid w:val="00EF3890"/>
    <w:rsid w:val="00F06CE4"/>
    <w:rsid w:val="00FD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B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29BD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29BD"/>
    <w:rPr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629BD"/>
    <w:pPr>
      <w:jc w:val="center"/>
    </w:pPr>
    <w:rPr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B629BD"/>
    <w:rPr>
      <w:b/>
      <w:bCs/>
      <w:sz w:val="32"/>
      <w:lang w:eastAsia="ru-RU"/>
    </w:rPr>
  </w:style>
  <w:style w:type="paragraph" w:styleId="a5">
    <w:name w:val="No Spacing"/>
    <w:uiPriority w:val="1"/>
    <w:qFormat/>
    <w:rsid w:val="00B629BD"/>
    <w:rPr>
      <w:lang w:eastAsia="ru-RU"/>
    </w:rPr>
  </w:style>
  <w:style w:type="paragraph" w:styleId="a6">
    <w:name w:val="List Paragraph"/>
    <w:basedOn w:val="a"/>
    <w:uiPriority w:val="34"/>
    <w:qFormat/>
    <w:rsid w:val="00B629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rsid w:val="005A09BD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2B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BD3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37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37693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37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3769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B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29BD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29BD"/>
    <w:rPr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629BD"/>
    <w:pPr>
      <w:jc w:val="center"/>
    </w:pPr>
    <w:rPr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B629BD"/>
    <w:rPr>
      <w:b/>
      <w:bCs/>
      <w:sz w:val="32"/>
      <w:lang w:eastAsia="ru-RU"/>
    </w:rPr>
  </w:style>
  <w:style w:type="paragraph" w:styleId="a5">
    <w:name w:val="No Spacing"/>
    <w:uiPriority w:val="1"/>
    <w:qFormat/>
    <w:rsid w:val="00B629BD"/>
    <w:rPr>
      <w:lang w:eastAsia="ru-RU"/>
    </w:rPr>
  </w:style>
  <w:style w:type="paragraph" w:styleId="a6">
    <w:name w:val="List Paragraph"/>
    <w:basedOn w:val="a"/>
    <w:uiPriority w:val="34"/>
    <w:qFormat/>
    <w:rsid w:val="00B629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rsid w:val="005A09BD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2B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BD3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37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37693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37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3769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3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8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709A4-E293-4A82-A88E-1ACD93A5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Предеина Юлия Геннадьевна</dc:creator>
  <cp:lastModifiedBy>Предеина Юлия Геннадьевна</cp:lastModifiedBy>
  <cp:revision>25</cp:revision>
  <cp:lastPrinted>2021-10-27T13:56:00Z</cp:lastPrinted>
  <dcterms:created xsi:type="dcterms:W3CDTF">2021-10-26T11:21:00Z</dcterms:created>
  <dcterms:modified xsi:type="dcterms:W3CDTF">2021-10-27T13:58:00Z</dcterms:modified>
</cp:coreProperties>
</file>